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rPr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BORRAR estas indicaciones antes de firmar y convertir el documento en PDF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rPr>
          <w:i w:val="1"/>
          <w:iCs w:val="1"/>
          <w:sz w:val="16"/>
          <w:szCs w:val="16"/>
        </w:rPr>
      </w:pPr>
      <w:r w:rsidDel="00000000" w:rsidR="00000000" w:rsidRPr="00000000">
        <w:rPr>
          <w:b w:val="1"/>
          <w:bCs w:val="1"/>
          <w:i w:val="1"/>
          <w:iCs w:val="1"/>
          <w:sz w:val="16"/>
          <w:szCs w:val="16"/>
          <w:rtl w:val="0"/>
        </w:rPr>
        <w:t xml:space="preserve">IMPORTANTE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: Indicaciones para el llenado de la carta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Completar los campos resaltados en amarillo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Fecha y lugar de elaboración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Elegir persona física o representante legal según sea el caso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line="276" w:lineRule="auto"/>
        <w:ind w:left="144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En la firma agregar el nombre completo y elegir si es persona física o representante legal según sea el caso.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Firmar (puede ser digital o autógrafa)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line="276" w:lineRule="auto"/>
        <w:ind w:left="720" w:hanging="36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Convertir en PDF y nombrar el archivo como se indica en las Bases de participación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left"/>
        <w:rPr>
          <w:b w:val="1"/>
          <w:bCs w:val="1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center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Anexo 6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center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Modelo de carta compromiso 2026</w:t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center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Apoyo para el equipamiento y/o acondicionamiento para la exhibición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left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right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highlight w:val="yellow"/>
          <w:rtl w:val="0"/>
        </w:rPr>
        <w:t xml:space="preserve">Fecha y lugar de elaboración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Daniela Elena Alatorre Benard</w:t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Directora General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b w:val="1"/>
          <w:bCs w:val="1"/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Instituto Mexicano de Cinematografía (IMCINE)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b w:val="1"/>
          <w:bCs w:val="1"/>
          <w:color w:val="202124"/>
          <w:sz w:val="20"/>
          <w:szCs w:val="20"/>
          <w:rtl w:val="0"/>
        </w:rPr>
        <w:t xml:space="preserve">Presente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ind w:left="0" w:firstLine="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Por medio de la presente, </w:t>
      </w:r>
      <w:r w:rsidDel="00000000" w:rsidR="00000000" w:rsidRPr="00000000">
        <w:rPr>
          <w:color w:val="202124"/>
          <w:sz w:val="20"/>
          <w:szCs w:val="20"/>
          <w:highlight w:val="yellow"/>
          <w:rtl w:val="0"/>
        </w:rPr>
        <w:t xml:space="preserve">nombre de la persona representante legal o persona física solicitante,</w:t>
      </w:r>
      <w:r w:rsidDel="00000000" w:rsidR="00000000" w:rsidRPr="00000000">
        <w:rPr>
          <w:color w:val="202124"/>
          <w:sz w:val="20"/>
          <w:szCs w:val="20"/>
          <w:rtl w:val="0"/>
        </w:rPr>
        <w:t xml:space="preserve"> declaro que:</w:t>
      </w:r>
    </w:p>
    <w:p w:rsidR="00000000" w:rsidDel="00000000" w:rsidP="00000000" w:rsidRDefault="00000000" w:rsidRPr="00000000" w14:paraId="00000015">
      <w:pPr>
        <w:shd w:fill="ffffff" w:val="clear"/>
        <w:spacing w:line="276" w:lineRule="auto"/>
        <w:ind w:left="720" w:firstLine="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 comprometo a reservar durante los 12 meses posteriores al término del equipamiento y/o acondicionamiento, según sea la categoría a la que aplican, al menos el 40% del total de sus funciones para la exhibición de cine mexicano, con una programación diversa en </w:t>
      </w:r>
      <w:r w:rsidDel="00000000" w:rsidR="00000000" w:rsidRPr="00000000">
        <w:rPr>
          <w:sz w:val="20"/>
          <w:szCs w:val="20"/>
          <w:rtl w:val="0"/>
        </w:rPr>
        <w:t xml:space="preserve">contenidos</w:t>
      </w:r>
      <w:r w:rsidDel="00000000" w:rsidR="00000000" w:rsidRPr="00000000">
        <w:rPr>
          <w:sz w:val="20"/>
          <w:szCs w:val="20"/>
          <w:rtl w:val="0"/>
        </w:rPr>
        <w:t xml:space="preserve">, públicos, </w:t>
      </w:r>
      <w:r w:rsidDel="00000000" w:rsidR="00000000" w:rsidRPr="00000000">
        <w:rPr>
          <w:sz w:val="20"/>
          <w:szCs w:val="20"/>
          <w:rtl w:val="0"/>
        </w:rPr>
        <w:t xml:space="preserve">géneros</w:t>
      </w:r>
      <w:r w:rsidDel="00000000" w:rsidR="00000000" w:rsidRPr="00000000">
        <w:rPr>
          <w:sz w:val="20"/>
          <w:szCs w:val="20"/>
          <w:rtl w:val="0"/>
        </w:rPr>
        <w:t xml:space="preserve">, formatos, y estilos cinematográficos,</w:t>
      </w:r>
      <w:r w:rsidDel="00000000" w:rsidR="00000000" w:rsidRPr="00000000">
        <w:rPr>
          <w:sz w:val="20"/>
          <w:szCs w:val="20"/>
          <w:rtl w:val="0"/>
        </w:rPr>
        <w:t xml:space="preserve"> así como enfoques curatoriales,</w:t>
      </w:r>
      <w:r w:rsidDel="00000000" w:rsidR="00000000" w:rsidRPr="00000000">
        <w:rPr>
          <w:sz w:val="20"/>
          <w:szCs w:val="20"/>
          <w:rtl w:val="0"/>
        </w:rPr>
        <w:t xml:space="preserve"> que esté conformada por largometrajes y cortometrajes. </w:t>
      </w:r>
      <w:r w:rsidDel="00000000" w:rsidR="00000000" w:rsidRPr="00000000">
        <w:rPr>
          <w:sz w:val="20"/>
          <w:szCs w:val="20"/>
          <w:rtl w:val="0"/>
        </w:rPr>
        <w:t xml:space="preserve">La programación y exhibición de cine nacional se realizará procurando la mayor calidad posible, en horarios y condiciones óptimas para una promoción adecuada y deberá de contar con las autorizaciones correspondientes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Me comprometo a programar al menos diez funciones “IMCINE” durante los 12 meses con películas, sean largometrajes y/o cortometrajes, seleccionadas por las personas integrantes de la DPCM. Esta lista será proporcionada una vez concluido el proyecto. Éstas formarán parte del 40% de la programación de cine mexicano mencionada en el numeral anterior.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Me comprometo a regirme por un principio de buenas prácticas de equidad de género y no discriminación para un espacio libre de acoso y violencia y con un accionar respetuoso y responsable al ecosistema, al equipo de trabajo y a la comunidad.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Los recursos federales para el proyecto registrado no rebasarán el 80% del costo total del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No cuento con apoyos anteriores de FIDECINE para la realización del proyecto registrado.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No me encuentro en situación de incumplimiento con IMCINE, FIDECINE, FOPROCINE, EFICINE o ECHASA.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Ni yo ni mis socios o representantes legales tenemos algún proceso jurisdiccional con el IMCINE, FOPROCINE o FIDECINE.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No tengo ningún proyecto en proceso apoyado por FOPROCINE, FIDECINE o IMCINE.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tengo un proyecto apoyado por ECAMC en el mismo año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hd w:fill="ffffff" w:val="clear"/>
        <w:spacing w:line="276" w:lineRule="auto"/>
        <w:ind w:left="720" w:hanging="360"/>
        <w:jc w:val="both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Conozco, leí y acepto lo dicho en los Lineamientos de Operación, Bases de participación, Convocatoria y sus Anexos, para la aplicación a la misma.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240" w:before="240" w:line="276" w:lineRule="auto"/>
        <w:jc w:val="center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Atentamente,</w:t>
      </w:r>
    </w:p>
    <w:p w:rsidR="00000000" w:rsidDel="00000000" w:rsidP="00000000" w:rsidRDefault="00000000" w:rsidRPr="00000000" w14:paraId="00000021">
      <w:pPr>
        <w:shd w:fill="ffffff" w:val="clear"/>
        <w:spacing w:after="240" w:before="240" w:line="276" w:lineRule="auto"/>
        <w:jc w:val="center"/>
        <w:rPr>
          <w:color w:val="20212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before="240" w:line="276" w:lineRule="auto"/>
        <w:jc w:val="center"/>
        <w:rPr>
          <w:color w:val="202124"/>
          <w:sz w:val="20"/>
          <w:szCs w:val="20"/>
        </w:rPr>
      </w:pPr>
      <w:r w:rsidDel="00000000" w:rsidR="00000000" w:rsidRPr="00000000">
        <w:rPr>
          <w:color w:val="202124"/>
          <w:sz w:val="20"/>
          <w:szCs w:val="20"/>
          <w:rtl w:val="0"/>
        </w:rPr>
        <w:t xml:space="preserve">   ___________________________________________</w:t>
      </w:r>
    </w:p>
    <w:p w:rsidR="00000000" w:rsidDel="00000000" w:rsidP="00000000" w:rsidRDefault="00000000" w:rsidRPr="00000000" w14:paraId="00000023">
      <w:pPr>
        <w:shd w:fill="ffffff" w:val="clear"/>
        <w:spacing w:line="276" w:lineRule="auto"/>
        <w:jc w:val="center"/>
        <w:rPr>
          <w:color w:val="202124"/>
          <w:sz w:val="20"/>
          <w:szCs w:val="20"/>
          <w:highlight w:val="yellow"/>
        </w:rPr>
      </w:pPr>
      <w:r w:rsidDel="00000000" w:rsidR="00000000" w:rsidRPr="00000000">
        <w:rPr>
          <w:color w:val="202124"/>
          <w:sz w:val="20"/>
          <w:szCs w:val="20"/>
          <w:highlight w:val="yellow"/>
          <w:rtl w:val="0"/>
        </w:rPr>
        <w:t xml:space="preserve">Nombre y firma de la persona representante legal o persona física solicitante</w:t>
      </w:r>
    </w:p>
    <w:sectPr>
      <w:headerReference r:id="rId7" w:type="default"/>
      <w:pgSz w:h="16834" w:w="11909" w:orient="portrait"/>
      <w:pgMar w:bottom="1440" w:top="1440" w:left="1133.8582677165355" w:right="1144.204724409450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hd w:fill="ffffff" w:val="clear"/>
      <w:spacing w:line="276" w:lineRule="auto"/>
      <w:ind w:left="0" w:firstLine="0"/>
      <w:rPr>
        <w:sz w:val="18"/>
        <w:szCs w:val="18"/>
        <w:highlight w:val="cyan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CcDaGPQp3x4y5lIFPb6bRpe8A==">CgMxLjA4AGorChRzdWdnZXN0Lml3YnFpZGNhcWFvMBITTWFyY2VsYSBEdWFuYSBQbGF0YWoqChNzdWdnZXN0LnFvdGtqMWpwZzliEhNNYXJjZWxhIER1YW5hIFBsYXRhaisKFHN1Z2dlc3Qub3AwczVhYnJkZWNuEhNNYXJjZWxhIER1YW5hIFBsYXRhaisKFHN1Z2dlc3QuZXF3anNxczAzejZhEhNNYXJjZWxhIER1YW5hIFBsYXRhciExTWJ0MW13QkZNcGg2VjRxMnpCS3FTMV9wOFNMbC1PLU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